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409" w:rsidRDefault="00592409" w:rsidP="00592409">
      <w:pPr>
        <w:tabs>
          <w:tab w:val="left" w:pos="540"/>
        </w:tabs>
        <w:spacing w:after="0" w:line="480" w:lineRule="auto"/>
        <w:rPr>
          <w:rFonts w:ascii="Times New Roman" w:hAnsi="Times New Roman" w:cs="Times New Roman"/>
          <w:sz w:val="24"/>
          <w:szCs w:val="24"/>
        </w:rPr>
      </w:pPr>
      <w:bookmarkStart w:id="0" w:name="_GoBack"/>
      <w:bookmarkEnd w:id="0"/>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jc w:val="center"/>
        <w:rPr>
          <w:rFonts w:ascii="Times New Roman" w:hAnsi="Times New Roman" w:cs="Times New Roman"/>
          <w:sz w:val="24"/>
          <w:szCs w:val="24"/>
        </w:rPr>
      </w:pPr>
    </w:p>
    <w:p w:rsidR="00592409" w:rsidRPr="00EA039C" w:rsidRDefault="00592409" w:rsidP="00592409">
      <w:pPr>
        <w:tabs>
          <w:tab w:val="left" w:pos="540"/>
        </w:tabs>
        <w:spacing w:after="0" w:line="480" w:lineRule="auto"/>
        <w:jc w:val="center"/>
        <w:rPr>
          <w:rFonts w:ascii="Times New Roman" w:hAnsi="Times New Roman" w:cs="Times New Roman"/>
          <w:sz w:val="24"/>
          <w:szCs w:val="24"/>
        </w:rPr>
      </w:pPr>
      <w:r w:rsidRPr="00EA039C">
        <w:rPr>
          <w:rFonts w:ascii="Times New Roman" w:hAnsi="Times New Roman" w:cs="Times New Roman"/>
          <w:sz w:val="24"/>
          <w:szCs w:val="24"/>
        </w:rPr>
        <w:t>Victimization of Incarcerated Women</w:t>
      </w:r>
    </w:p>
    <w:p w:rsidR="00592409" w:rsidRDefault="00592409" w:rsidP="00592409">
      <w:pPr>
        <w:tabs>
          <w:tab w:val="left" w:pos="54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92409" w:rsidRDefault="00592409" w:rsidP="00592409">
      <w:pPr>
        <w:tabs>
          <w:tab w:val="left" w:pos="54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592409" w:rsidRDefault="00592409" w:rsidP="00592409">
      <w:pPr>
        <w:tabs>
          <w:tab w:val="left" w:pos="54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592409" w:rsidRDefault="00592409" w:rsidP="00592409">
      <w:pPr>
        <w:tabs>
          <w:tab w:val="left" w:pos="54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92409" w:rsidRDefault="00592409" w:rsidP="00592409">
      <w:pPr>
        <w:tabs>
          <w:tab w:val="left" w:pos="54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592409" w:rsidRDefault="00592409" w:rsidP="00592409">
      <w:pPr>
        <w:tabs>
          <w:tab w:val="left" w:pos="540"/>
        </w:tabs>
        <w:spacing w:after="0" w:line="480" w:lineRule="auto"/>
        <w:rPr>
          <w:rFonts w:ascii="Times New Roman" w:hAnsi="Times New Roman" w:cs="Times New Roman"/>
          <w:sz w:val="24"/>
          <w:szCs w:val="24"/>
        </w:rPr>
      </w:pPr>
    </w:p>
    <w:p w:rsidR="00EA039C" w:rsidRPr="00EA039C" w:rsidRDefault="00EA039C" w:rsidP="00592409">
      <w:pPr>
        <w:tabs>
          <w:tab w:val="left" w:pos="540"/>
        </w:tabs>
        <w:spacing w:after="0" w:line="480" w:lineRule="auto"/>
        <w:jc w:val="center"/>
        <w:rPr>
          <w:rFonts w:ascii="Times New Roman" w:hAnsi="Times New Roman" w:cs="Times New Roman"/>
          <w:sz w:val="24"/>
          <w:szCs w:val="24"/>
        </w:rPr>
      </w:pPr>
      <w:r w:rsidRPr="00EA039C">
        <w:rPr>
          <w:rFonts w:ascii="Times New Roman" w:hAnsi="Times New Roman" w:cs="Times New Roman"/>
          <w:sz w:val="24"/>
          <w:szCs w:val="24"/>
        </w:rPr>
        <w:lastRenderedPageBreak/>
        <w:t>Victimization of Incarcerated Women</w:t>
      </w:r>
    </w:p>
    <w:p w:rsidR="00EA039C" w:rsidRPr="00EA039C" w:rsidRDefault="00EA039C" w:rsidP="00EA039C">
      <w:pPr>
        <w:spacing w:after="0" w:line="480" w:lineRule="auto"/>
        <w:ind w:firstLine="720"/>
        <w:rPr>
          <w:rFonts w:ascii="Times New Roman" w:hAnsi="Times New Roman" w:cs="Times New Roman"/>
          <w:sz w:val="24"/>
          <w:szCs w:val="24"/>
        </w:rPr>
      </w:pPr>
      <w:r w:rsidRPr="00EA039C">
        <w:rPr>
          <w:rFonts w:ascii="Times New Roman" w:hAnsi="Times New Roman" w:cs="Times New Roman"/>
          <w:sz w:val="24"/>
          <w:szCs w:val="24"/>
        </w:rPr>
        <w:t>Victimization of incarcerated women is a serious problem that contemporary society faces. Some of the problems result from their previous experiences before incarceration whole others result from the imprisonment itself. Despite that the government has taken several measures to help incarcerated women get back to their societies, victimization has remained a key challenge and obstacle to their reintegration back in the society. Women are already facing victimization, but incarceration increases the challenges they face including deprivations and traumatic experiences created by their imprisonment. As such, the government needs to create a re-entry program that can help incarcerated women prepare and deal with the challenges the problems that they experience outside the punitive prison environment.</w:t>
      </w:r>
    </w:p>
    <w:p w:rsidR="00EA039C" w:rsidRPr="00EA039C" w:rsidRDefault="00EA039C" w:rsidP="00EA039C">
      <w:pPr>
        <w:spacing w:after="0" w:line="480" w:lineRule="auto"/>
        <w:ind w:firstLine="720"/>
        <w:rPr>
          <w:rFonts w:ascii="Times New Roman" w:hAnsi="Times New Roman" w:cs="Times New Roman"/>
          <w:sz w:val="24"/>
          <w:szCs w:val="24"/>
        </w:rPr>
      </w:pPr>
      <w:r w:rsidRPr="00EA039C">
        <w:rPr>
          <w:rFonts w:ascii="Times New Roman" w:hAnsi="Times New Roman" w:cs="Times New Roman"/>
          <w:sz w:val="24"/>
          <w:szCs w:val="24"/>
        </w:rPr>
        <w:t>Most of the women who have been incarcerated are considered to have the worst personalities, which increases their victimization. It is even difficult for those who have families; their victimization includes deprivation of their families. According to NIH (2014), the family plays a significant role in the recovery process of incarceration and substance abuse. Some of them hold onto their families to get them through the stressful incarceration process. Denying them the opportunity to interact and socialize with their loved ones is one such deprivation that can affect their mental and physical health. National surveys of incarcerated women have noted that three-fourths of these women are mothers with more than two children below the age of eighteen (JRANK, 2020). These mothers depend on their families and the love of their children to give them hope. However, after they are incarcerated a distance is created by either the other parent or the child welfare agencies, which further add to their challenges.</w:t>
      </w:r>
    </w:p>
    <w:p w:rsidR="00EA039C" w:rsidRPr="00EA039C" w:rsidRDefault="00EA039C" w:rsidP="00EA039C">
      <w:pPr>
        <w:spacing w:after="0" w:line="480" w:lineRule="auto"/>
        <w:ind w:firstLine="720"/>
        <w:rPr>
          <w:rFonts w:ascii="Times New Roman" w:hAnsi="Times New Roman" w:cs="Times New Roman"/>
          <w:sz w:val="24"/>
          <w:szCs w:val="24"/>
        </w:rPr>
      </w:pPr>
      <w:r w:rsidRPr="00EA039C">
        <w:rPr>
          <w:rFonts w:ascii="Times New Roman" w:hAnsi="Times New Roman" w:cs="Times New Roman"/>
          <w:sz w:val="24"/>
          <w:szCs w:val="24"/>
        </w:rPr>
        <w:t xml:space="preserve">Incarcerated women face numerous challenges, which may increase their emotional reactions to issues like anger, depression, anxiety, and aggression (JRANK, 2020). The distance </w:t>
      </w:r>
      <w:r w:rsidRPr="00EA039C">
        <w:rPr>
          <w:rFonts w:ascii="Times New Roman" w:hAnsi="Times New Roman" w:cs="Times New Roman"/>
          <w:sz w:val="24"/>
          <w:szCs w:val="24"/>
        </w:rPr>
        <w:lastRenderedPageBreak/>
        <w:t>between the prison and these children are further enhancing the victimization of already incarcerated women. Incarceration alone is already victimization because most of these women do not meet their needs. During the incarceration, women offenders have specific health needs that are not met; for instance, mental health disorders which have remained a neglected issue in the U.S. prisons. Other problems include pregnancy and reproductive health issues where most inmates lack prenatal or even postnatal care, inadequate education on parenting and childbirth, or even preparation for separation from the infant after delivery. These are some of the challenges that are already exposing incarcerated women to further victimization.</w:t>
      </w:r>
    </w:p>
    <w:p w:rsidR="00EA039C" w:rsidRPr="00EA039C" w:rsidRDefault="00EA039C" w:rsidP="00EA039C">
      <w:pPr>
        <w:spacing w:after="0" w:line="480" w:lineRule="auto"/>
        <w:ind w:firstLine="720"/>
        <w:rPr>
          <w:rFonts w:ascii="Times New Roman" w:hAnsi="Times New Roman" w:cs="Times New Roman"/>
          <w:sz w:val="24"/>
          <w:szCs w:val="24"/>
        </w:rPr>
      </w:pPr>
      <w:r w:rsidRPr="00EA039C">
        <w:rPr>
          <w:rFonts w:ascii="Times New Roman" w:hAnsi="Times New Roman" w:cs="Times New Roman"/>
          <w:sz w:val="24"/>
          <w:szCs w:val="24"/>
        </w:rPr>
        <w:t xml:space="preserve">Incarcerated women are very different in many ways from women who have no criminal history. One such difference includes the health status of the two groups. Incarcerated people are known to have high rates of chronic or infectious diseases of behavioural disorders. According to JRANK (2020), a survey on incarcerated women has shown that between 25 and 60% of the female prison population needs mental health services. Most of them have signs of drug abuse, alcohol dependence, and post-traumatic stress disorders. However, despite this huge population that require mental health services, the survey has further shown that few prions have enough assessment and treatment programs. Therefore, this leaves many incarcerated women to more risks of mental health problems that can affect them even after they have finished their terms in prison. Victimization also continues inside the prisons as most of the correctional settings are known to support violence between inmates themselves (Sawyer, 2018). This violent victimization is higher in prisons than outside in the general community setting. Those who become used to this violent victimization in prison find it difficult to reintegrate in the community. The re-entry, therefore, becomes a problem for them and the community because it </w:t>
      </w:r>
      <w:r w:rsidRPr="00EA039C">
        <w:rPr>
          <w:rFonts w:ascii="Times New Roman" w:hAnsi="Times New Roman" w:cs="Times New Roman"/>
          <w:sz w:val="24"/>
          <w:szCs w:val="24"/>
        </w:rPr>
        <w:lastRenderedPageBreak/>
        <w:t>is difficult to trust them. Sometimes, their mental health may have deteriorated further that it requires intensive care or treatment.</w:t>
      </w:r>
    </w:p>
    <w:p w:rsidR="00EA039C" w:rsidRPr="00EA039C" w:rsidRDefault="00EA039C" w:rsidP="00EA039C">
      <w:pPr>
        <w:spacing w:after="0" w:line="480" w:lineRule="auto"/>
        <w:ind w:firstLine="720"/>
        <w:rPr>
          <w:rFonts w:ascii="Times New Roman" w:hAnsi="Times New Roman" w:cs="Times New Roman"/>
          <w:sz w:val="24"/>
          <w:szCs w:val="24"/>
        </w:rPr>
      </w:pPr>
      <w:r w:rsidRPr="00EA039C">
        <w:rPr>
          <w:rFonts w:ascii="Times New Roman" w:hAnsi="Times New Roman" w:cs="Times New Roman"/>
          <w:sz w:val="24"/>
          <w:szCs w:val="24"/>
        </w:rPr>
        <w:t xml:space="preserve">One of the key programs that I would recommend for incarcerated women is to design a re-entry program where they are taught on what they can expect when they get out of the prison as well as how to deal with the challenges they face as they go through the incarceration. This program may include gender-specific treatment which should include psychological, emotional, spiritual, and socio-political issues that can help them address the gender-specific problems that they face (JRANK, 2020). Gender-specific treatment would be important because it ensures gender-responsive subprograms that focus on the issues that affect women, especially when they get out of prison. For example, it helps them understand the appropriate relationships, appropriate interventions that they can take, and cross-gender interactions. </w:t>
      </w:r>
    </w:p>
    <w:p w:rsidR="00EA039C" w:rsidRPr="00EA039C" w:rsidRDefault="00EA039C" w:rsidP="00EA039C">
      <w:pPr>
        <w:spacing w:after="0" w:line="480" w:lineRule="auto"/>
        <w:ind w:firstLine="720"/>
        <w:rPr>
          <w:rFonts w:ascii="Times New Roman" w:hAnsi="Times New Roman" w:cs="Times New Roman"/>
          <w:sz w:val="24"/>
          <w:szCs w:val="24"/>
        </w:rPr>
      </w:pPr>
      <w:r w:rsidRPr="00EA039C">
        <w:rPr>
          <w:rFonts w:ascii="Times New Roman" w:hAnsi="Times New Roman" w:cs="Times New Roman"/>
          <w:sz w:val="24"/>
          <w:szCs w:val="24"/>
        </w:rPr>
        <w:t xml:space="preserve"> Prisons have rehabilitation programs that meet the specific needs of incarcerated women, but most of the rehabilitation programs are designed for male inmates. Therefore, a re-entry program that considers the challenges that women face when they get back to the community should be prioritized when designing the rehabilitation programs. A work release program and therapeutic programs can help women with mental health issues to get along other members of the community and also minimize victimization which results in reoffending. Some women who have gone through incarceration can easily re-offend because of the victimization in the community. People don’t look at them as members of society, but instead, they are seen as a threat that is only waiting to happen. No one can trust them and this can affect them further. Therefore, the criminal justice system can develop a program that can help them integrate back into the community by learning to expect and deal with the challenges.</w:t>
      </w:r>
    </w:p>
    <w:p w:rsidR="00CC084E" w:rsidRPr="00EA039C" w:rsidRDefault="00EA039C" w:rsidP="00EA039C">
      <w:pPr>
        <w:spacing w:after="0" w:line="480" w:lineRule="auto"/>
        <w:ind w:firstLine="720"/>
        <w:rPr>
          <w:rFonts w:ascii="Times New Roman" w:hAnsi="Times New Roman" w:cs="Times New Roman"/>
          <w:sz w:val="24"/>
          <w:szCs w:val="24"/>
        </w:rPr>
      </w:pPr>
      <w:r w:rsidRPr="00EA039C">
        <w:rPr>
          <w:rFonts w:ascii="Times New Roman" w:hAnsi="Times New Roman" w:cs="Times New Roman"/>
          <w:sz w:val="24"/>
          <w:szCs w:val="24"/>
        </w:rPr>
        <w:lastRenderedPageBreak/>
        <w:t>In conclusion, incarceration is an important part of the criminal justice system because it offers a chance for the offenders to pay for their mistakes and learn that it is wrong to engage in crime. However, the process of incarceration can expose offenders to more danger of reoffending when it is not carried out in the right manner. Women are exposed to more risks because they do not get adequate rehabilitation programs to prepare them for the challenges that they meet when they get out. On top of the challenges that they are already going through in prison setting, incarcerated women are victimized when they get out, which may force some of them to engage in crime again.</w:t>
      </w: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592409" w:rsidRDefault="00592409" w:rsidP="00592409">
      <w:pPr>
        <w:spacing w:after="0" w:line="480" w:lineRule="auto"/>
        <w:rPr>
          <w:rFonts w:ascii="Times New Roman" w:hAnsi="Times New Roman" w:cs="Times New Roman"/>
          <w:sz w:val="24"/>
          <w:szCs w:val="24"/>
        </w:rPr>
      </w:pPr>
    </w:p>
    <w:p w:rsidR="00CC084E" w:rsidRPr="00EA039C" w:rsidRDefault="00CC084E" w:rsidP="00592409">
      <w:pPr>
        <w:spacing w:after="0" w:line="480" w:lineRule="auto"/>
        <w:jc w:val="center"/>
        <w:rPr>
          <w:rFonts w:ascii="Times New Roman" w:hAnsi="Times New Roman" w:cs="Times New Roman"/>
          <w:sz w:val="24"/>
          <w:szCs w:val="24"/>
        </w:rPr>
      </w:pPr>
      <w:r w:rsidRPr="00EA039C">
        <w:rPr>
          <w:rFonts w:ascii="Times New Roman" w:hAnsi="Times New Roman" w:cs="Times New Roman"/>
          <w:sz w:val="24"/>
          <w:szCs w:val="24"/>
        </w:rPr>
        <w:lastRenderedPageBreak/>
        <w:t>References</w:t>
      </w:r>
    </w:p>
    <w:p w:rsidR="00CC084E" w:rsidRPr="00EA039C" w:rsidRDefault="00CC084E" w:rsidP="00592409">
      <w:pPr>
        <w:spacing w:after="0" w:line="480" w:lineRule="auto"/>
        <w:ind w:left="720" w:hanging="720"/>
        <w:rPr>
          <w:rFonts w:ascii="Times New Roman" w:hAnsi="Times New Roman" w:cs="Times New Roman"/>
          <w:sz w:val="24"/>
          <w:szCs w:val="24"/>
        </w:rPr>
      </w:pPr>
      <w:proofErr w:type="gramStart"/>
      <w:r w:rsidRPr="00EA039C">
        <w:rPr>
          <w:rFonts w:ascii="Times New Roman" w:hAnsi="Times New Roman" w:cs="Times New Roman"/>
          <w:sz w:val="24"/>
          <w:szCs w:val="24"/>
        </w:rPr>
        <w:t>JRANK.</w:t>
      </w:r>
      <w:proofErr w:type="gramEnd"/>
      <w:r w:rsidRPr="00EA039C">
        <w:rPr>
          <w:rFonts w:ascii="Times New Roman" w:hAnsi="Times New Roman" w:cs="Times New Roman"/>
          <w:sz w:val="24"/>
          <w:szCs w:val="24"/>
        </w:rPr>
        <w:t xml:space="preserve"> (2020). “Prisons: Prisons for Women.” </w:t>
      </w:r>
      <w:proofErr w:type="gramStart"/>
      <w:r w:rsidRPr="00EA039C">
        <w:rPr>
          <w:rFonts w:ascii="Times New Roman" w:hAnsi="Times New Roman" w:cs="Times New Roman"/>
          <w:i/>
          <w:sz w:val="24"/>
          <w:szCs w:val="24"/>
        </w:rPr>
        <w:t>JRANK Law (Online).</w:t>
      </w:r>
      <w:proofErr w:type="gramEnd"/>
      <w:r w:rsidRPr="00EA039C">
        <w:rPr>
          <w:rFonts w:ascii="Times New Roman" w:hAnsi="Times New Roman" w:cs="Times New Roman"/>
          <w:sz w:val="24"/>
          <w:szCs w:val="24"/>
        </w:rPr>
        <w:t xml:space="preserve"> https://law.jrank.org/pages/1805/Prisons-Prisons-Women-Problems-unmet-needs-in-contemporary-women-s-prison.html</w:t>
      </w:r>
    </w:p>
    <w:p w:rsidR="00CC084E" w:rsidRPr="00EA039C" w:rsidRDefault="00CC084E" w:rsidP="00592409">
      <w:pPr>
        <w:spacing w:after="0" w:line="480" w:lineRule="auto"/>
        <w:ind w:left="720" w:hanging="720"/>
        <w:rPr>
          <w:rFonts w:ascii="Times New Roman" w:hAnsi="Times New Roman" w:cs="Times New Roman"/>
          <w:sz w:val="24"/>
          <w:szCs w:val="24"/>
        </w:rPr>
      </w:pPr>
      <w:proofErr w:type="gramStart"/>
      <w:r w:rsidRPr="00EA039C">
        <w:rPr>
          <w:rFonts w:ascii="Times New Roman" w:hAnsi="Times New Roman" w:cs="Times New Roman"/>
          <w:sz w:val="24"/>
          <w:szCs w:val="24"/>
        </w:rPr>
        <w:t>NIH.</w:t>
      </w:r>
      <w:proofErr w:type="gramEnd"/>
      <w:r w:rsidRPr="00EA039C">
        <w:rPr>
          <w:rFonts w:ascii="Times New Roman" w:hAnsi="Times New Roman" w:cs="Times New Roman"/>
          <w:sz w:val="24"/>
          <w:szCs w:val="24"/>
        </w:rPr>
        <w:t xml:space="preserve"> </w:t>
      </w:r>
      <w:proofErr w:type="gramStart"/>
      <w:r w:rsidRPr="00EA039C">
        <w:rPr>
          <w:rFonts w:ascii="Times New Roman" w:hAnsi="Times New Roman" w:cs="Times New Roman"/>
          <w:sz w:val="24"/>
          <w:szCs w:val="24"/>
        </w:rPr>
        <w:t>(2014). “Principles of Drug Abuse Treatment for Criminal Justice Populations-A Research-based Guide.”</w:t>
      </w:r>
      <w:proofErr w:type="gramEnd"/>
      <w:r w:rsidRPr="00EA039C">
        <w:rPr>
          <w:rFonts w:ascii="Times New Roman" w:hAnsi="Times New Roman" w:cs="Times New Roman"/>
          <w:sz w:val="24"/>
          <w:szCs w:val="24"/>
        </w:rPr>
        <w:t xml:space="preserve"> </w:t>
      </w:r>
      <w:proofErr w:type="gramStart"/>
      <w:r w:rsidRPr="00EA039C">
        <w:rPr>
          <w:rFonts w:ascii="Times New Roman" w:hAnsi="Times New Roman" w:cs="Times New Roman"/>
          <w:sz w:val="24"/>
          <w:szCs w:val="24"/>
        </w:rPr>
        <w:t>National Institute of Health, National Institute on Drugs Abuse (Online).</w:t>
      </w:r>
      <w:proofErr w:type="gramEnd"/>
      <w:r w:rsidRPr="00EA039C">
        <w:rPr>
          <w:rFonts w:ascii="Times New Roman" w:hAnsi="Times New Roman" w:cs="Times New Roman"/>
          <w:sz w:val="24"/>
          <w:szCs w:val="24"/>
        </w:rPr>
        <w:t xml:space="preserve"> </w:t>
      </w:r>
      <w:r w:rsidR="00EA039C" w:rsidRPr="00592409">
        <w:rPr>
          <w:rFonts w:ascii="Times New Roman" w:hAnsi="Times New Roman" w:cs="Times New Roman"/>
          <w:sz w:val="24"/>
          <w:szCs w:val="24"/>
        </w:rPr>
        <w:t>https://www.drugabuse.gov/publications/principles-drug-abuse-treatment-criminal-justice-populations-research-based-guide/what-are-unique-treatment-needs-juveniles-in-criminal-justice-system</w:t>
      </w:r>
    </w:p>
    <w:p w:rsidR="00EA039C" w:rsidRPr="00EA039C" w:rsidRDefault="00EA039C" w:rsidP="00592409">
      <w:pPr>
        <w:spacing w:after="0" w:line="480" w:lineRule="auto"/>
        <w:ind w:left="720" w:hanging="720"/>
        <w:rPr>
          <w:rFonts w:ascii="Times New Roman" w:hAnsi="Times New Roman" w:cs="Times New Roman"/>
          <w:sz w:val="24"/>
          <w:szCs w:val="24"/>
        </w:rPr>
      </w:pPr>
      <w:r w:rsidRPr="00EA039C">
        <w:rPr>
          <w:rFonts w:ascii="Times New Roman" w:hAnsi="Times New Roman" w:cs="Times New Roman"/>
          <w:sz w:val="24"/>
          <w:szCs w:val="24"/>
        </w:rPr>
        <w:t>Sawyer, W. (2018 January, 9). “The Gender Divided: Tracking Women’s State Prison Growth</w:t>
      </w:r>
      <w:r w:rsidRPr="00EA039C">
        <w:rPr>
          <w:rFonts w:ascii="Times New Roman" w:hAnsi="Times New Roman" w:cs="Times New Roman"/>
          <w:i/>
          <w:sz w:val="24"/>
          <w:szCs w:val="24"/>
        </w:rPr>
        <w:t xml:space="preserve">.” </w:t>
      </w:r>
      <w:proofErr w:type="gramStart"/>
      <w:r w:rsidRPr="00EA039C">
        <w:rPr>
          <w:rFonts w:ascii="Times New Roman" w:hAnsi="Times New Roman" w:cs="Times New Roman"/>
          <w:i/>
          <w:sz w:val="24"/>
          <w:szCs w:val="24"/>
        </w:rPr>
        <w:t>Prison Policy Initiative (Online)</w:t>
      </w:r>
      <w:r w:rsidRPr="00EA039C">
        <w:rPr>
          <w:rFonts w:ascii="Times New Roman" w:hAnsi="Times New Roman" w:cs="Times New Roman"/>
          <w:sz w:val="24"/>
          <w:szCs w:val="24"/>
        </w:rPr>
        <w:t>.</w:t>
      </w:r>
      <w:proofErr w:type="gramEnd"/>
      <w:r w:rsidRPr="00EA039C">
        <w:rPr>
          <w:rFonts w:ascii="Times New Roman" w:hAnsi="Times New Roman" w:cs="Times New Roman"/>
          <w:sz w:val="24"/>
          <w:szCs w:val="24"/>
        </w:rPr>
        <w:t xml:space="preserve"> https://www.prisonpolicy.org/reports/women_overtime.html</w:t>
      </w:r>
    </w:p>
    <w:sectPr w:rsidR="00EA039C" w:rsidRPr="00EA039C" w:rsidSect="005924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B5A" w:rsidRDefault="00DC7B5A" w:rsidP="00592409">
      <w:pPr>
        <w:spacing w:after="0" w:line="240" w:lineRule="auto"/>
      </w:pPr>
      <w:r>
        <w:separator/>
      </w:r>
    </w:p>
  </w:endnote>
  <w:endnote w:type="continuationSeparator" w:id="0">
    <w:p w:rsidR="00DC7B5A" w:rsidRDefault="00DC7B5A" w:rsidP="00592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B5A" w:rsidRDefault="00DC7B5A" w:rsidP="00592409">
      <w:pPr>
        <w:spacing w:after="0" w:line="240" w:lineRule="auto"/>
      </w:pPr>
      <w:r>
        <w:separator/>
      </w:r>
    </w:p>
  </w:footnote>
  <w:footnote w:type="continuationSeparator" w:id="0">
    <w:p w:rsidR="00DC7B5A" w:rsidRDefault="00DC7B5A" w:rsidP="005924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9" w:rsidRPr="00592409" w:rsidRDefault="00592409">
    <w:pPr>
      <w:pStyle w:val="Header"/>
      <w:rPr>
        <w:rFonts w:ascii="Times New Roman" w:hAnsi="Times New Roman" w:cs="Times New Roman"/>
        <w:sz w:val="24"/>
        <w:szCs w:val="24"/>
      </w:rPr>
    </w:pPr>
    <w:r w:rsidRPr="00592409">
      <w:rPr>
        <w:rFonts w:ascii="Times New Roman" w:hAnsi="Times New Roman" w:cs="Times New Roman"/>
        <w:sz w:val="24"/>
        <w:szCs w:val="24"/>
      </w:rPr>
      <w:t>VICTIMIZATION OF INCARCERATED WOMEN</w:t>
    </w:r>
    <w:r w:rsidRPr="00592409">
      <w:rPr>
        <w:rFonts w:ascii="Times New Roman" w:hAnsi="Times New Roman" w:cs="Times New Roman"/>
        <w:sz w:val="24"/>
        <w:szCs w:val="24"/>
      </w:rPr>
      <w:tab/>
    </w:r>
    <w:r w:rsidRPr="00592409">
      <w:rPr>
        <w:rFonts w:ascii="Times New Roman" w:hAnsi="Times New Roman" w:cs="Times New Roman"/>
        <w:sz w:val="24"/>
        <w:szCs w:val="24"/>
      </w:rPr>
      <w:tab/>
    </w:r>
    <w:r w:rsidRPr="00592409">
      <w:rPr>
        <w:rFonts w:ascii="Times New Roman" w:hAnsi="Times New Roman" w:cs="Times New Roman"/>
        <w:sz w:val="24"/>
        <w:szCs w:val="24"/>
      </w:rPr>
      <w:fldChar w:fldCharType="begin"/>
    </w:r>
    <w:r w:rsidRPr="00592409">
      <w:rPr>
        <w:rFonts w:ascii="Times New Roman" w:hAnsi="Times New Roman" w:cs="Times New Roman"/>
        <w:sz w:val="24"/>
        <w:szCs w:val="24"/>
      </w:rPr>
      <w:instrText xml:space="preserve"> PAGE   \* MERGEFORMAT </w:instrText>
    </w:r>
    <w:r w:rsidRPr="00592409">
      <w:rPr>
        <w:rFonts w:ascii="Times New Roman" w:hAnsi="Times New Roman" w:cs="Times New Roman"/>
        <w:sz w:val="24"/>
        <w:szCs w:val="24"/>
      </w:rPr>
      <w:fldChar w:fldCharType="separate"/>
    </w:r>
    <w:r w:rsidR="008647CC">
      <w:rPr>
        <w:rFonts w:ascii="Times New Roman" w:hAnsi="Times New Roman" w:cs="Times New Roman"/>
        <w:noProof/>
        <w:sz w:val="24"/>
        <w:szCs w:val="24"/>
      </w:rPr>
      <w:t>2</w:t>
    </w:r>
    <w:r w:rsidRPr="005924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9" w:rsidRPr="00592409" w:rsidRDefault="00592409" w:rsidP="00592409">
    <w:pPr>
      <w:pStyle w:val="Header"/>
      <w:jc w:val="right"/>
      <w:rPr>
        <w:rFonts w:ascii="Times New Roman" w:hAnsi="Times New Roman" w:cs="Times New Roman"/>
        <w:sz w:val="24"/>
        <w:szCs w:val="24"/>
      </w:rPr>
    </w:pPr>
    <w:r w:rsidRPr="00592409">
      <w:rPr>
        <w:rFonts w:ascii="Times New Roman" w:hAnsi="Times New Roman" w:cs="Times New Roman"/>
        <w:sz w:val="24"/>
        <w:szCs w:val="24"/>
      </w:rPr>
      <w:fldChar w:fldCharType="begin"/>
    </w:r>
    <w:r w:rsidRPr="00592409">
      <w:rPr>
        <w:rFonts w:ascii="Times New Roman" w:hAnsi="Times New Roman" w:cs="Times New Roman"/>
        <w:sz w:val="24"/>
        <w:szCs w:val="24"/>
      </w:rPr>
      <w:instrText xml:space="preserve"> PAGE   \* MERGEFORMAT </w:instrText>
    </w:r>
    <w:r w:rsidRPr="00592409">
      <w:rPr>
        <w:rFonts w:ascii="Times New Roman" w:hAnsi="Times New Roman" w:cs="Times New Roman"/>
        <w:sz w:val="24"/>
        <w:szCs w:val="24"/>
      </w:rPr>
      <w:fldChar w:fldCharType="separate"/>
    </w:r>
    <w:r w:rsidR="008647CC">
      <w:rPr>
        <w:rFonts w:ascii="Times New Roman" w:hAnsi="Times New Roman" w:cs="Times New Roman"/>
        <w:noProof/>
        <w:sz w:val="24"/>
        <w:szCs w:val="24"/>
      </w:rPr>
      <w:t>1</w:t>
    </w:r>
    <w:r w:rsidRPr="005924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C6F"/>
    <w:rsid w:val="000F303A"/>
    <w:rsid w:val="00211734"/>
    <w:rsid w:val="00374FC2"/>
    <w:rsid w:val="00592409"/>
    <w:rsid w:val="00614C6F"/>
    <w:rsid w:val="00686F9B"/>
    <w:rsid w:val="007455B1"/>
    <w:rsid w:val="008647CC"/>
    <w:rsid w:val="00BA203A"/>
    <w:rsid w:val="00CC084E"/>
    <w:rsid w:val="00DC7B5A"/>
    <w:rsid w:val="00E707B2"/>
    <w:rsid w:val="00EA0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084E"/>
    <w:rPr>
      <w:color w:val="0000FF"/>
      <w:u w:val="single"/>
    </w:rPr>
  </w:style>
  <w:style w:type="paragraph" w:styleId="Header">
    <w:name w:val="header"/>
    <w:basedOn w:val="Normal"/>
    <w:link w:val="HeaderChar"/>
    <w:uiPriority w:val="99"/>
    <w:unhideWhenUsed/>
    <w:rsid w:val="00592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409"/>
  </w:style>
  <w:style w:type="paragraph" w:styleId="Footer">
    <w:name w:val="footer"/>
    <w:basedOn w:val="Normal"/>
    <w:link w:val="FooterChar"/>
    <w:uiPriority w:val="99"/>
    <w:unhideWhenUsed/>
    <w:rsid w:val="00592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4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084E"/>
    <w:rPr>
      <w:color w:val="0000FF"/>
      <w:u w:val="single"/>
    </w:rPr>
  </w:style>
  <w:style w:type="paragraph" w:styleId="Header">
    <w:name w:val="header"/>
    <w:basedOn w:val="Normal"/>
    <w:link w:val="HeaderChar"/>
    <w:uiPriority w:val="99"/>
    <w:unhideWhenUsed/>
    <w:rsid w:val="00592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409"/>
  </w:style>
  <w:style w:type="paragraph" w:styleId="Footer">
    <w:name w:val="footer"/>
    <w:basedOn w:val="Normal"/>
    <w:link w:val="FooterChar"/>
    <w:uiPriority w:val="99"/>
    <w:unhideWhenUsed/>
    <w:rsid w:val="00592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2020-06-13T05:06:00Z</dcterms:created>
  <dcterms:modified xsi:type="dcterms:W3CDTF">2020-06-13T05:06:00Z</dcterms:modified>
</cp:coreProperties>
</file>